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56" w:rsidRPr="0044496E" w:rsidRDefault="00DB4E56" w:rsidP="0044496E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УТВЕРЖДЕНА</w:t>
      </w:r>
    </w:p>
    <w:p w:rsidR="00DB4E56" w:rsidRPr="0044496E" w:rsidRDefault="00DB4E56" w:rsidP="00444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B4E56" w:rsidRPr="0044496E" w:rsidRDefault="00DB4E56" w:rsidP="00444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DB4E56" w:rsidRPr="0044496E" w:rsidRDefault="00DB4E56" w:rsidP="00444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DB4E56" w:rsidRPr="0044496E" w:rsidRDefault="00DB4E56" w:rsidP="00444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от 20 декабря 2019 г</w:t>
      </w:r>
      <w:r w:rsidR="00BA32F6">
        <w:rPr>
          <w:rFonts w:ascii="Times New Roman" w:hAnsi="Times New Roman" w:cs="Times New Roman"/>
          <w:sz w:val="28"/>
          <w:szCs w:val="28"/>
        </w:rPr>
        <w:t>ода</w:t>
      </w:r>
      <w:r w:rsidRPr="0044496E">
        <w:rPr>
          <w:rFonts w:ascii="Times New Roman" w:hAnsi="Times New Roman" w:cs="Times New Roman"/>
          <w:sz w:val="28"/>
          <w:szCs w:val="28"/>
        </w:rPr>
        <w:t xml:space="preserve"> </w:t>
      </w:r>
      <w:r w:rsidR="00BA32F6">
        <w:rPr>
          <w:rFonts w:ascii="Times New Roman" w:hAnsi="Times New Roman" w:cs="Times New Roman"/>
          <w:sz w:val="28"/>
          <w:szCs w:val="28"/>
        </w:rPr>
        <w:t>№</w:t>
      </w:r>
      <w:r w:rsidRPr="0044496E">
        <w:rPr>
          <w:rFonts w:ascii="Times New Roman" w:hAnsi="Times New Roman" w:cs="Times New Roman"/>
          <w:sz w:val="28"/>
          <w:szCs w:val="28"/>
        </w:rPr>
        <w:t xml:space="preserve"> 2907-па</w:t>
      </w:r>
    </w:p>
    <w:p w:rsidR="0044496E" w:rsidRPr="0044496E" w:rsidRDefault="0044496E" w:rsidP="00444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 xml:space="preserve">(в ред. от 7 марта 2025 </w:t>
      </w:r>
      <w:r w:rsidR="00BA32F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4496E">
        <w:rPr>
          <w:rFonts w:ascii="Times New Roman" w:hAnsi="Times New Roman" w:cs="Times New Roman"/>
          <w:sz w:val="28"/>
          <w:szCs w:val="28"/>
        </w:rPr>
        <w:t>№ 439-па)</w:t>
      </w:r>
    </w:p>
    <w:p w:rsidR="00DB4E56" w:rsidRPr="0044496E" w:rsidRDefault="00DB4E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56" w:rsidRPr="0044496E" w:rsidRDefault="00DB4E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44496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B4E56" w:rsidRPr="0044496E" w:rsidRDefault="004449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4E56" w:rsidRPr="0044496E">
        <w:rPr>
          <w:rFonts w:ascii="Times New Roman" w:hAnsi="Times New Roman" w:cs="Times New Roman"/>
          <w:sz w:val="28"/>
          <w:szCs w:val="28"/>
        </w:rPr>
        <w:t>РАЗВИТИЕ КУЛЬТУРЫ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B4E56" w:rsidRPr="0044496E" w:rsidRDefault="00DB4E5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B4E56" w:rsidRPr="0044496E" w:rsidRDefault="00DB4E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56" w:rsidRPr="0044496E" w:rsidRDefault="00DB4E5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>ПАСПОРТ</w:t>
      </w:r>
    </w:p>
    <w:p w:rsidR="00DB4E56" w:rsidRPr="0044496E" w:rsidRDefault="00DB4E5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496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4496E">
        <w:rPr>
          <w:rFonts w:ascii="Times New Roman" w:hAnsi="Times New Roman" w:cs="Times New Roman"/>
          <w:sz w:val="28"/>
          <w:szCs w:val="28"/>
        </w:rPr>
        <w:t>«</w:t>
      </w:r>
      <w:r w:rsidRPr="0044496E">
        <w:rPr>
          <w:rFonts w:ascii="Times New Roman" w:hAnsi="Times New Roman" w:cs="Times New Roman"/>
          <w:sz w:val="28"/>
          <w:szCs w:val="28"/>
        </w:rPr>
        <w:t>Развитие культуры в городе</w:t>
      </w:r>
      <w:r w:rsidR="00BA32F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44496E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44496E">
        <w:rPr>
          <w:rFonts w:ascii="Times New Roman" w:hAnsi="Times New Roman" w:cs="Times New Roman"/>
          <w:sz w:val="28"/>
          <w:szCs w:val="28"/>
        </w:rPr>
        <w:t>»</w:t>
      </w:r>
    </w:p>
    <w:p w:rsidR="00DB4E56" w:rsidRPr="0044496E" w:rsidRDefault="00DB4E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513"/>
      </w:tblGrid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), Администрация города Комсомольска-на-Амуре Хабаровского края.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- удовлетворение потребностей населения города Комсомольск-на-Амуре и его гостей услугами в сфере культуры.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реализации каждым человеком его творческого потенциала</w:t>
            </w:r>
          </w:p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- обеспечение гражданам доступа к культурным ценностям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1. Развитие системы дополнительного образования детей в сфере культуры.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2. Развитие культурно-досугового обслуживания населения.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3. Развитие библиотечного дела.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4. Развитие музейного дела.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5. Развитие театрального искусства.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6. Сохранение, развитие и популяризация животных, содержащихся в неволе.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7. 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8. Реализация мероприятий в рамках регионального проекта </w:t>
            </w:r>
            <w:r w:rsidR="0044496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Культурная среда</w:t>
            </w:r>
            <w:r w:rsidR="0044496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9. Реализация мероприятий в рамках регионального проекта </w:t>
            </w:r>
            <w:r w:rsidR="0044496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Цифровая культура</w:t>
            </w:r>
            <w:r w:rsidR="0044496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10. Развитие современной инфраструктуры объектов 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(индикатор)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- индекс </w:t>
            </w:r>
            <w:proofErr w:type="spellStart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удовлетворенности</w:t>
            </w:r>
            <w:proofErr w:type="spellEnd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качеством и доступностью услуг в сфере культуры.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2020 - 2030 годы,</w:t>
            </w:r>
          </w:p>
          <w:p w:rsidR="00DB4E56" w:rsidRPr="0044496E" w:rsidRDefault="00DB4E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I этап - 2020 - 2024 годы;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proofErr w:type="spellEnd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 этап - 2025 - 2030 годы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(прогнозная справочная оценка) за </w:t>
            </w:r>
            <w:proofErr w:type="spellStart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 всех источников составляет </w:t>
            </w:r>
            <w:r w:rsidR="0044496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6 724 908,75 тыс. рублей, в том числе по годам: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2020 год - 445 160,73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2021 год - 456 178,27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2022 год - 527 352,85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2023 год - 561 313,73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2024 год - 631 630,92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2025 год - 684 040,57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2026 год - 633 246,16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2027 год - 638 771,67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2028 год - 754 221,09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2029 год - 754 221,09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2030 год - 638 771,67 тыс. рублей.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1. Бюджет города Комсомольска-на-Амуре - 6 674 574,77 тыс. рублей,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2020 год - 439 396,92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2021 год - 451 777,55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2022 год - 505 647,37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2023 год - 549 624,86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2024 год - 629 294,12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2025 год - 681 792,66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2026 год - 631 055,77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2027 год - 638 771,67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2028 год - 754 221,09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2029 год - 754 221,09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2030 год - 638 771,67 тыс. рублей.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2. Краевой бюджет (по согласованию) - 4 778,40 тыс. рублей, в том числе по годам: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2020 год - 997,81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2021 год - 737,72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2022 год - 1 248,40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- 417,77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2024 год - 467,70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2025 год - 427,11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2026 год - 481,89 тыс. рублей.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 (по согласованию) - 45 555,58 тыс. рублей, в том числе по годам: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2020 год - 4 766,00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2021 год - 3 663,00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2022 год - 20 457,08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2023 год - 11 271,10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2024 год - 1 869,10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2025 год - 1 820,80 тыс. рублей;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2026 год - 1 708,50 тыс. рублей</w:t>
            </w:r>
          </w:p>
        </w:tc>
      </w:tr>
      <w:tr w:rsidR="00DB4E56" w:rsidRPr="0044496E" w:rsidTr="0044496E">
        <w:tc>
          <w:tcPr>
            <w:tcW w:w="2047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513" w:type="dxa"/>
          </w:tcPr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Индекс </w:t>
            </w:r>
            <w:proofErr w:type="spellStart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удовлетворенности</w:t>
            </w:r>
            <w:proofErr w:type="spellEnd"/>
            <w:r w:rsidRPr="0044496E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качеством и доступностью услуг в сфере культуры составит не ниже 85 процентов;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муниципальных учреждений культуры, численность участников культурно-досуговых мероприятий составит не менее 150 процентов к уровню значения 2018 года;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Численность детей, привлекаемых к участию в творческих мероприятиях, в общем числе детей не менее 17 процентов;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Количество выставочных проектов, осуществляемых на территории муниципального образования, сохранится на уровне достигнутых значений 2018 года.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Расходы на улучшение материально-технической базы муниципальных учреждений культуры и учреждений дополнительного образования в сфере культуры будут соответствовать плановым расходам;</w:t>
            </w:r>
          </w:p>
          <w:p w:rsidR="00DB4E56" w:rsidRPr="0044496E" w:rsidRDefault="00DB4E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96E">
              <w:rPr>
                <w:rFonts w:ascii="Times New Roman" w:hAnsi="Times New Roman" w:cs="Times New Roman"/>
                <w:sz w:val="28"/>
                <w:szCs w:val="28"/>
              </w:rPr>
              <w:t>Степень износа основных средств муниципальных учреждений культуры и учреждений дополнительного образования в сфере культуры города Комсомольска-на-Амуре не превысит 85 процентов</w:t>
            </w:r>
          </w:p>
        </w:tc>
      </w:tr>
    </w:tbl>
    <w:p w:rsidR="00DB4E56" w:rsidRPr="0044496E" w:rsidRDefault="00DB4E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B4E56" w:rsidRPr="0044496E" w:rsidSect="0044496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56"/>
    <w:rsid w:val="00041368"/>
    <w:rsid w:val="00134A7E"/>
    <w:rsid w:val="00155414"/>
    <w:rsid w:val="001F7A65"/>
    <w:rsid w:val="002F6F08"/>
    <w:rsid w:val="00305307"/>
    <w:rsid w:val="00386FEB"/>
    <w:rsid w:val="00397282"/>
    <w:rsid w:val="003E767C"/>
    <w:rsid w:val="0044496E"/>
    <w:rsid w:val="00526C2B"/>
    <w:rsid w:val="005D29D0"/>
    <w:rsid w:val="00627158"/>
    <w:rsid w:val="006475D6"/>
    <w:rsid w:val="006A4BB4"/>
    <w:rsid w:val="008272BD"/>
    <w:rsid w:val="0084376E"/>
    <w:rsid w:val="00861D80"/>
    <w:rsid w:val="008A5965"/>
    <w:rsid w:val="00A6661A"/>
    <w:rsid w:val="00AA5C6A"/>
    <w:rsid w:val="00AD3C0A"/>
    <w:rsid w:val="00AE0316"/>
    <w:rsid w:val="00B17214"/>
    <w:rsid w:val="00B25E2B"/>
    <w:rsid w:val="00BA32F6"/>
    <w:rsid w:val="00C018D2"/>
    <w:rsid w:val="00C868BB"/>
    <w:rsid w:val="00CC6AA7"/>
    <w:rsid w:val="00CF3FC1"/>
    <w:rsid w:val="00D217BA"/>
    <w:rsid w:val="00D22744"/>
    <w:rsid w:val="00D4021B"/>
    <w:rsid w:val="00D826A9"/>
    <w:rsid w:val="00DA4457"/>
    <w:rsid w:val="00DB4E56"/>
    <w:rsid w:val="00E02E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4E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4E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B4E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4E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4E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4E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4E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4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B4E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4E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4E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2025-10-21T05:39:00Z</cp:lastPrinted>
  <dcterms:created xsi:type="dcterms:W3CDTF">2025-10-20T07:41:00Z</dcterms:created>
  <dcterms:modified xsi:type="dcterms:W3CDTF">2025-10-21T05:40:00Z</dcterms:modified>
</cp:coreProperties>
</file>